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8AF" w:rsidRPr="00D36D51" w:rsidRDefault="006C7120" w:rsidP="00D36D51">
      <w:pPr>
        <w:spacing w:line="264" w:lineRule="auto"/>
        <w:ind w:right="4931"/>
        <w:jc w:val="both"/>
        <w:rPr>
          <w:rFonts w:ascii="Arial" w:eastAsia="Arial" w:hAnsi="Arial" w:cs="Arial"/>
          <w:sz w:val="20"/>
          <w:szCs w:val="20"/>
          <w:lang w:val="pt-BR"/>
        </w:rPr>
      </w:pPr>
      <w:bookmarkStart w:id="0" w:name="_GoBack"/>
      <w:r w:rsidRPr="003F599A">
        <w:rPr>
          <w:rFonts w:ascii="Arial" w:hAnsi="Arial" w:cs="Arial"/>
          <w:noProof/>
          <w:sz w:val="20"/>
          <w:szCs w:val="20"/>
          <w:lang w:val="pt-BR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4012709</wp:posOffset>
            </wp:positionH>
            <wp:positionV relativeFrom="paragraph">
              <wp:posOffset>2936</wp:posOffset>
            </wp:positionV>
            <wp:extent cx="2715895" cy="34912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95" cy="349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F599A" w:rsidRPr="003F599A">
        <w:rPr>
          <w:rFonts w:ascii="Arial" w:eastAsia="Arial" w:hAnsi="Arial" w:cs="Arial"/>
          <w:sz w:val="20"/>
          <w:szCs w:val="20"/>
          <w:lang w:val="pt-BR"/>
        </w:rPr>
        <w:t>Os extintores de</w:t>
      </w:r>
      <w:r w:rsidR="00A36F56" w:rsidRPr="00D36D51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 </w:t>
      </w:r>
      <w:bookmarkEnd w:id="0"/>
      <w:r w:rsidR="00A36F56" w:rsidRPr="00D36D51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AGENTE QUÍMICO ÚMIDO </w:t>
      </w:r>
      <w:proofErr w:type="spellStart"/>
      <w:r w:rsidR="00A36F56" w:rsidRPr="00D36D51">
        <w:rPr>
          <w:rFonts w:ascii="Arial" w:eastAsia="Arial" w:hAnsi="Arial" w:cs="Arial"/>
          <w:b/>
          <w:bCs/>
          <w:sz w:val="20"/>
          <w:szCs w:val="20"/>
          <w:lang w:val="pt-BR"/>
        </w:rPr>
        <w:t>AMEREX</w:t>
      </w:r>
      <w:proofErr w:type="spellEnd"/>
      <w:r w:rsidR="00A36F56" w:rsidRPr="00D36D51">
        <w:rPr>
          <w:rFonts w:ascii="Arial" w:eastAsia="Arial" w:hAnsi="Arial" w:cs="Arial"/>
          <w:b/>
          <w:bCs/>
          <w:sz w:val="20"/>
          <w:szCs w:val="20"/>
          <w:lang w:val="pt-BR"/>
        </w:rPr>
        <w:t xml:space="preserve"> </w:t>
      </w:r>
      <w:r w:rsidR="00A36F56" w:rsidRPr="00D36D51">
        <w:rPr>
          <w:rFonts w:ascii="Arial" w:eastAsia="Arial" w:hAnsi="Arial" w:cs="Arial"/>
          <w:sz w:val="20"/>
          <w:szCs w:val="20"/>
          <w:lang w:val="pt-BR"/>
        </w:rPr>
        <w:t xml:space="preserve">são os melhores extintores de incêndio portáteis para aparelhos de cozinha de restaurantes que você pode adquirir. Cada modelo utiliza um agente extintor à base de acetato de potássio misturado especialmente que foi testado e aprovado pela </w:t>
      </w:r>
      <w:proofErr w:type="spellStart"/>
      <w:r w:rsidR="00A36F56" w:rsidRPr="00D36D51">
        <w:rPr>
          <w:rFonts w:ascii="Arial" w:eastAsia="Arial" w:hAnsi="Arial" w:cs="Arial"/>
          <w:sz w:val="20"/>
          <w:szCs w:val="20"/>
          <w:lang w:val="pt-BR"/>
        </w:rPr>
        <w:t>UL</w:t>
      </w:r>
      <w:proofErr w:type="spellEnd"/>
      <w:r w:rsidR="00A36F56" w:rsidRPr="00D36D51">
        <w:rPr>
          <w:rFonts w:ascii="Arial" w:eastAsia="Arial" w:hAnsi="Arial" w:cs="Arial"/>
          <w:sz w:val="20"/>
          <w:szCs w:val="20"/>
          <w:lang w:val="pt-BR"/>
        </w:rPr>
        <w:t xml:space="preserve"> para riscos de incêndio em cozinhas de restaurantes. A tendência recente ao uso de aparelhos de cozinha mais eficientes e de óleos vegetais exige a utilização de extintores de incêndio portáteis com maior capacidade de combate a incêndios e maior efeito de resfriamento para combater esses incêndios difíceis com temperaturas muito elevadas.</w:t>
      </w:r>
    </w:p>
    <w:p w:rsidR="006C7120" w:rsidRPr="00D36D51" w:rsidRDefault="006C7120">
      <w:pPr>
        <w:spacing w:line="264" w:lineRule="auto"/>
        <w:ind w:right="5240"/>
        <w:jc w:val="both"/>
        <w:rPr>
          <w:rFonts w:ascii="Arial" w:eastAsia="Arial" w:hAnsi="Arial" w:cs="Arial"/>
          <w:sz w:val="20"/>
          <w:szCs w:val="20"/>
          <w:lang w:val="pt-BR"/>
        </w:rPr>
      </w:pPr>
    </w:p>
    <w:p w:rsidR="006C7120" w:rsidRPr="00D36D51" w:rsidRDefault="0041218B" w:rsidP="00D36D51">
      <w:pPr>
        <w:spacing w:line="264" w:lineRule="auto"/>
        <w:ind w:right="4931"/>
        <w:jc w:val="both"/>
        <w:rPr>
          <w:rFonts w:ascii="Arial" w:eastAsia="Arial" w:hAnsi="Arial" w:cs="Arial"/>
          <w:sz w:val="20"/>
          <w:szCs w:val="20"/>
          <w:lang w:val="pt-BR"/>
        </w:rPr>
      </w:pPr>
      <w:r w:rsidRPr="00D36D51">
        <w:rPr>
          <w:rFonts w:ascii="Arial" w:eastAsia="Arial" w:hAnsi="Arial" w:cs="Arial"/>
          <w:noProof/>
          <w:sz w:val="20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010493" wp14:editId="32193E04">
                <wp:simplePos x="0" y="0"/>
                <wp:positionH relativeFrom="column">
                  <wp:posOffset>5610769</wp:posOffset>
                </wp:positionH>
                <wp:positionV relativeFrom="paragraph">
                  <wp:posOffset>1367790</wp:posOffset>
                </wp:positionV>
                <wp:extent cx="1027216" cy="1404620"/>
                <wp:effectExtent l="0" t="0" r="1905" b="571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2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8B" w:rsidRPr="0041218B" w:rsidRDefault="0041218B" w:rsidP="004121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21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Modelo C262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0104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8pt;margin-top:107.7pt;width:80.9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QrNHwIAABw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" stroked="f">
                <v:textbox style="mso-fit-shape-to-text:t">
                  <w:txbxContent>
                    <w:p w:rsidR="0041218B" w:rsidRPr="0041218B" w:rsidRDefault="0041218B" w:rsidP="004121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21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Modelo C262</w:t>
                      </w:r>
                    </w:p>
                  </w:txbxContent>
                </v:textbox>
              </v:shape>
            </w:pict>
          </mc:Fallback>
        </mc:AlternateContent>
      </w:r>
      <w:r w:rsidRPr="00D36D51">
        <w:rPr>
          <w:rFonts w:ascii="Arial" w:eastAsia="Arial" w:hAnsi="Arial" w:cs="Arial"/>
          <w:noProof/>
          <w:sz w:val="20"/>
          <w:szCs w:val="20"/>
          <w:lang w:val="pt-BR"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>
                <wp:simplePos x="0" y="0"/>
                <wp:positionH relativeFrom="column">
                  <wp:posOffset>4174069</wp:posOffset>
                </wp:positionH>
                <wp:positionV relativeFrom="paragraph">
                  <wp:posOffset>1370066</wp:posOffset>
                </wp:positionV>
                <wp:extent cx="1027216" cy="1404620"/>
                <wp:effectExtent l="0" t="0" r="1905" b="571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721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18B" w:rsidRPr="0041218B" w:rsidRDefault="0041218B" w:rsidP="004121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121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Modelo C260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8.65pt;margin-top:107.9pt;width:80.9pt;height:110.6pt;z-index:251676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" stroked="f">
                <v:textbox style="mso-fit-shape-to-text:t">
                  <w:txbxContent>
                    <w:p w:rsidR="0041218B" w:rsidRPr="0041218B" w:rsidRDefault="0041218B" w:rsidP="004121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121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Modelo C260</w:t>
                      </w:r>
                    </w:p>
                  </w:txbxContent>
                </v:textbox>
              </v:shape>
            </w:pict>
          </mc:Fallback>
        </mc:AlternateContent>
      </w:r>
      <w:r w:rsidR="006C7120" w:rsidRPr="00D36D51">
        <w:rPr>
          <w:rFonts w:ascii="Arial" w:eastAsia="Arial" w:hAnsi="Arial" w:cs="Arial"/>
          <w:sz w:val="20"/>
          <w:szCs w:val="20"/>
          <w:lang w:val="pt-BR"/>
        </w:rPr>
        <w:t xml:space="preserve">Disponível em dois tamanhos: 6 litros ou 2½ galões - com elegantes cilindros de aço inoxidável e difusores para aplicação com mangueiras e jatos de fácil utilização. A capacidade superior de combate a incêndios do agente químico úmido é liberada exatamente no local necessário, não deixando resíduos químicos secos. Os Modelos </w:t>
      </w:r>
      <w:proofErr w:type="spellStart"/>
      <w:r w:rsidR="006C7120" w:rsidRPr="00D36D51">
        <w:rPr>
          <w:rFonts w:ascii="Arial" w:eastAsia="Arial" w:hAnsi="Arial" w:cs="Arial"/>
          <w:sz w:val="20"/>
          <w:szCs w:val="20"/>
          <w:lang w:val="pt-BR"/>
        </w:rPr>
        <w:t>C260</w:t>
      </w:r>
      <w:proofErr w:type="spellEnd"/>
      <w:r w:rsidR="006C7120" w:rsidRPr="00D36D51">
        <w:rPr>
          <w:rFonts w:ascii="Arial" w:eastAsia="Arial" w:hAnsi="Arial" w:cs="Arial"/>
          <w:sz w:val="20"/>
          <w:szCs w:val="20"/>
          <w:lang w:val="pt-BR"/>
        </w:rPr>
        <w:t xml:space="preserve"> e </w:t>
      </w:r>
      <w:proofErr w:type="spellStart"/>
      <w:r w:rsidR="006C7120" w:rsidRPr="00D36D51">
        <w:rPr>
          <w:rFonts w:ascii="Arial" w:eastAsia="Arial" w:hAnsi="Arial" w:cs="Arial"/>
          <w:sz w:val="20"/>
          <w:szCs w:val="20"/>
          <w:lang w:val="pt-BR"/>
        </w:rPr>
        <w:t>C262</w:t>
      </w:r>
      <w:proofErr w:type="spellEnd"/>
      <w:r w:rsidR="006C7120" w:rsidRPr="00D36D51">
        <w:rPr>
          <w:rFonts w:ascii="Arial" w:eastAsia="Arial" w:hAnsi="Arial" w:cs="Arial"/>
          <w:sz w:val="20"/>
          <w:szCs w:val="20"/>
          <w:lang w:val="pt-BR"/>
        </w:rPr>
        <w:t xml:space="preserve"> são os extintores de incêndio ideais para uso em cozinha. Eles complementam a proteção automática do equipamento de cozinha existente, fornecendo uma margem extra de segurança.</w:t>
      </w:r>
    </w:p>
    <w:p w:rsidR="00BC68AF" w:rsidRPr="00D36D51" w:rsidRDefault="00BC68AF">
      <w:pPr>
        <w:spacing w:line="20" w:lineRule="exact"/>
        <w:rPr>
          <w:rFonts w:ascii="Arial" w:hAnsi="Arial" w:cs="Arial"/>
          <w:sz w:val="24"/>
          <w:szCs w:val="24"/>
          <w:lang w:val="pt-BR"/>
        </w:rPr>
      </w:pPr>
      <w:bookmarkStart w:id="1" w:name="page1"/>
      <w:bookmarkEnd w:id="1"/>
    </w:p>
    <w:p w:rsidR="00BC68AF" w:rsidRPr="00D36D51" w:rsidRDefault="00BC68AF">
      <w:pPr>
        <w:spacing w:line="43" w:lineRule="exact"/>
        <w:rPr>
          <w:rFonts w:ascii="Arial" w:hAnsi="Arial" w:cs="Arial"/>
          <w:sz w:val="24"/>
          <w:szCs w:val="24"/>
          <w:lang w:val="pt-BR"/>
        </w:rPr>
      </w:pPr>
    </w:p>
    <w:p w:rsidR="00BC68AF" w:rsidRPr="00D36D51" w:rsidRDefault="00BC68AF">
      <w:pPr>
        <w:spacing w:line="199" w:lineRule="exact"/>
        <w:rPr>
          <w:rFonts w:ascii="Arial" w:hAnsi="Arial" w:cs="Arial"/>
          <w:sz w:val="24"/>
          <w:szCs w:val="24"/>
          <w:lang w:val="pt-BR"/>
        </w:rPr>
      </w:pPr>
    </w:p>
    <w:p w:rsidR="00BC68AF" w:rsidRPr="00D36D51" w:rsidRDefault="00BC68AF">
      <w:pPr>
        <w:rPr>
          <w:rFonts w:ascii="Arial" w:hAnsi="Arial" w:cs="Arial"/>
          <w:lang w:val="pt-BR"/>
        </w:rPr>
        <w:sectPr w:rsidR="00BC68AF" w:rsidRPr="00D36D51">
          <w:pgSz w:w="12240" w:h="15840"/>
          <w:pgMar w:top="656" w:right="1060" w:bottom="167" w:left="720" w:header="0" w:footer="0" w:gutter="0"/>
          <w:cols w:space="720" w:equalWidth="0">
            <w:col w:w="10460"/>
          </w:cols>
        </w:sectPr>
      </w:pPr>
    </w:p>
    <w:p w:rsidR="006C7120" w:rsidRPr="00D36D51" w:rsidRDefault="006C7120" w:rsidP="006C7120">
      <w:pPr>
        <w:ind w:left="57" w:right="57"/>
        <w:rPr>
          <w:rFonts w:ascii="Arial" w:eastAsia="Arial" w:hAnsi="Arial" w:cs="Arial"/>
          <w:b/>
          <w:bCs/>
          <w:color w:val="D6000E"/>
          <w:sz w:val="28"/>
          <w:szCs w:val="28"/>
          <w:lang w:val="pt-BR"/>
        </w:rPr>
      </w:pPr>
    </w:p>
    <w:tbl>
      <w:tblPr>
        <w:tblStyle w:val="TableGrid"/>
        <w:tblW w:w="0" w:type="auto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66"/>
        <w:gridCol w:w="3463"/>
      </w:tblGrid>
      <w:tr w:rsidR="0041218B" w:rsidRPr="00D36D51" w:rsidTr="0041218B">
        <w:tc>
          <w:tcPr>
            <w:tcW w:w="3538" w:type="dxa"/>
          </w:tcPr>
          <w:p w:rsidR="006C7120" w:rsidRPr="00D36D51" w:rsidRDefault="006C7120" w:rsidP="00D36D51">
            <w:pPr>
              <w:spacing w:line="276" w:lineRule="auto"/>
              <w:ind w:left="57" w:right="57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>ROBUSTO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5 anos de garantia do fabricante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Design para pressurização direta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Cilindros de aço inoxidável polido</w:t>
            </w:r>
          </w:p>
          <w:p w:rsidR="006C7120" w:rsidRPr="00D36D51" w:rsidRDefault="006C7120" w:rsidP="00D36D51">
            <w:pPr>
              <w:pStyle w:val="ListParagraph"/>
              <w:tabs>
                <w:tab w:val="left" w:pos="230"/>
              </w:tabs>
              <w:spacing w:line="276" w:lineRule="auto"/>
              <w:ind w:left="230" w:right="57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- Os modelos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USCG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têm um revestimento durável de tinta em pó de poliéster de alto brilho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Válvulas feitas inteiramente em aço inoxidável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Exclusivo cilindro sem fendas e soldado a topo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Testado em fritadeiras industriais de acordo com o protocolo de teste ANSI/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UL711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e seguro para uso em aparelhos elétricos ligados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Aprovado na classificação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2A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para atender às exigências de risco de ocupação do código de incêndio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Faixa de temperatura de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40°F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a 120° F</w:t>
            </w:r>
          </w:p>
        </w:tc>
        <w:tc>
          <w:tcPr>
            <w:tcW w:w="3542" w:type="dxa"/>
          </w:tcPr>
          <w:p w:rsidR="006C7120" w:rsidRPr="00D36D51" w:rsidRDefault="006C7120" w:rsidP="00D36D51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>FÁCIL DE USAR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Carregado de fábrica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Pino de abertura grande em aço inoxidável 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Agente extintor descarregado em névoa fina - Ajuda a evitar respingos de gordura e novos focos de fogo durante o resfriamento do aparelho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Aplicação precisa do agente extintor</w:t>
            </w:r>
          </w:p>
          <w:p w:rsidR="006C7120" w:rsidRPr="00D36D51" w:rsidRDefault="006C7120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Códigos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QR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e etiquetas bilíngues </w:t>
            </w:r>
          </w:p>
          <w:p w:rsidR="006C7120" w:rsidRPr="00D36D51" w:rsidRDefault="006C7120" w:rsidP="00D36D51">
            <w:pPr>
              <w:spacing w:line="276" w:lineRule="auto"/>
              <w:ind w:right="57"/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</w:pPr>
          </w:p>
        </w:tc>
        <w:tc>
          <w:tcPr>
            <w:tcW w:w="3539" w:type="dxa"/>
          </w:tcPr>
          <w:p w:rsidR="006C7120" w:rsidRPr="00D36D51" w:rsidRDefault="006C7120" w:rsidP="00D36D51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>OPÇÃO</w:t>
            </w:r>
          </w:p>
          <w:p w:rsidR="0041218B" w:rsidRPr="00D36D51" w:rsidRDefault="0041218B" w:rsidP="00D36D51">
            <w:pPr>
              <w:pStyle w:val="ListParagraph"/>
              <w:numPr>
                <w:ilvl w:val="0"/>
                <w:numId w:val="4"/>
              </w:numPr>
              <w:tabs>
                <w:tab w:val="left" w:pos="230"/>
              </w:tabs>
              <w:spacing w:line="276" w:lineRule="auto"/>
              <w:ind w:left="230" w:right="57" w:hanging="218"/>
              <w:rPr>
                <w:rFonts w:ascii="Arial" w:eastAsia="Arial" w:hAnsi="Arial" w:cs="Arial"/>
                <w:sz w:val="14"/>
                <w:szCs w:val="14"/>
                <w:lang w:val="pt-BR"/>
              </w:rPr>
            </w:pPr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Os modelos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C260CG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e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C262CG</w:t>
            </w:r>
            <w:proofErr w:type="spellEnd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 xml:space="preserve"> são aprovados pela </w:t>
            </w:r>
            <w:proofErr w:type="spellStart"/>
            <w:r w:rsidRPr="00D36D51">
              <w:rPr>
                <w:rFonts w:ascii="Arial" w:eastAsia="Arial" w:hAnsi="Arial" w:cs="Arial"/>
                <w:sz w:val="14"/>
                <w:szCs w:val="14"/>
                <w:lang w:val="pt-BR"/>
              </w:rPr>
              <w:t>USCG</w:t>
            </w:r>
            <w:proofErr w:type="spellEnd"/>
          </w:p>
          <w:p w:rsidR="006C7120" w:rsidRPr="00D36D51" w:rsidRDefault="0041218B" w:rsidP="00D36D51">
            <w:pPr>
              <w:spacing w:line="276" w:lineRule="auto"/>
              <w:ind w:right="57"/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</w:pPr>
            <w:r w:rsidRPr="00D36D51">
              <w:rPr>
                <w:rFonts w:ascii="Arial" w:eastAsia="Arial" w:hAnsi="Arial" w:cs="Arial"/>
                <w:noProof/>
                <w:sz w:val="14"/>
                <w:szCs w:val="14"/>
                <w:lang w:val="pt-BR"/>
              </w:rPr>
              <w:drawing>
                <wp:anchor distT="0" distB="0" distL="114300" distR="114300" simplePos="0" relativeHeight="251675136" behindDoc="1" locked="0" layoutInCell="0" allowOverlap="1" wp14:anchorId="49E626FC" wp14:editId="1D726ED6">
                  <wp:simplePos x="0" y="0"/>
                  <wp:positionH relativeFrom="column">
                    <wp:posOffset>5798974</wp:posOffset>
                  </wp:positionH>
                  <wp:positionV relativeFrom="paragraph">
                    <wp:posOffset>827679</wp:posOffset>
                  </wp:positionV>
                  <wp:extent cx="630555" cy="63055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555" cy="630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1218B" w:rsidRPr="00D36D51" w:rsidTr="0041218B">
        <w:tc>
          <w:tcPr>
            <w:tcW w:w="3538" w:type="dxa"/>
          </w:tcPr>
          <w:p w:rsidR="0041218B" w:rsidRPr="00D36D51" w:rsidRDefault="0041218B" w:rsidP="006C7120">
            <w:pPr>
              <w:ind w:right="57"/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</w:pPr>
          </w:p>
        </w:tc>
        <w:tc>
          <w:tcPr>
            <w:tcW w:w="7081" w:type="dxa"/>
            <w:gridSpan w:val="2"/>
          </w:tcPr>
          <w:p w:rsidR="0041218B" w:rsidRPr="00D36D51" w:rsidRDefault="0041218B" w:rsidP="006C7120">
            <w:pPr>
              <w:ind w:right="57"/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 xml:space="preserve">"A </w:t>
            </w:r>
            <w:proofErr w:type="spellStart"/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>Amerex</w:t>
            </w:r>
            <w:proofErr w:type="spellEnd"/>
            <w:r w:rsidRPr="00D36D51">
              <w:rPr>
                <w:rFonts w:ascii="Arial" w:eastAsia="Arial" w:hAnsi="Arial" w:cs="Arial"/>
                <w:b/>
                <w:bCs/>
                <w:color w:val="D6000E"/>
                <w:sz w:val="28"/>
                <w:szCs w:val="28"/>
                <w:lang w:val="pt-BR"/>
              </w:rPr>
              <w:t xml:space="preserve"> inventou o Extintor de Incêndio Portátil Classe K, especificamente projetado e testado para incêndios em cozinhas comerciais e foi a primeira a levá-lo às cozinhas comerciais."</w:t>
            </w:r>
          </w:p>
        </w:tc>
      </w:tr>
    </w:tbl>
    <w:p w:rsidR="00BC68AF" w:rsidRPr="00D36D51" w:rsidRDefault="00BC68AF" w:rsidP="006C7120">
      <w:pPr>
        <w:rPr>
          <w:rFonts w:ascii="Arial" w:hAnsi="Arial" w:cs="Arial"/>
          <w:sz w:val="24"/>
          <w:szCs w:val="24"/>
          <w:lang w:val="pt-BR"/>
        </w:rPr>
      </w:pPr>
    </w:p>
    <w:tbl>
      <w:tblPr>
        <w:tblW w:w="0" w:type="auto"/>
        <w:tblInd w:w="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7"/>
        <w:gridCol w:w="1800"/>
        <w:gridCol w:w="1240"/>
        <w:gridCol w:w="1040"/>
        <w:gridCol w:w="1060"/>
      </w:tblGrid>
      <w:tr w:rsidR="0041218B" w:rsidRPr="00D36D51" w:rsidTr="00D36D51">
        <w:trPr>
          <w:trHeight w:val="415"/>
        </w:trPr>
        <w:tc>
          <w:tcPr>
            <w:tcW w:w="2617" w:type="dxa"/>
            <w:shd w:val="clear" w:color="auto" w:fill="D2232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Tipo de agente extintor</w:t>
            </w:r>
          </w:p>
        </w:tc>
        <w:tc>
          <w:tcPr>
            <w:tcW w:w="5140" w:type="dxa"/>
            <w:gridSpan w:val="4"/>
            <w:shd w:val="clear" w:color="auto" w:fill="D2232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  <w:lang w:val="pt-BR"/>
              </w:rPr>
              <w:t>Agente químico úmido</w:t>
            </w:r>
          </w:p>
        </w:tc>
      </w:tr>
      <w:tr w:rsidR="0041218B" w:rsidRPr="00D36D51" w:rsidTr="00D36D51">
        <w:trPr>
          <w:trHeight w:val="338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Número do modelo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C260</w:t>
            </w:r>
            <w:proofErr w:type="spellEnd"/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C262</w:t>
            </w:r>
            <w:proofErr w:type="spellEnd"/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C260CG</w:t>
            </w:r>
            <w:proofErr w:type="spellEnd"/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C262CG</w:t>
            </w:r>
            <w:proofErr w:type="spellEnd"/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D36D51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Classificação </w:t>
            </w:r>
            <w:proofErr w:type="spellStart"/>
            <w:r w:rsidR="0041218B"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UL</w:t>
            </w:r>
            <w:proofErr w:type="spellEnd"/>
            <w:r w:rsidR="0041218B"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 e </w:t>
            </w:r>
            <w:proofErr w:type="spellStart"/>
            <w:r w:rsidR="0041218B"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ULC</w:t>
            </w:r>
            <w:proofErr w:type="spellEnd"/>
          </w:p>
        </w:tc>
        <w:tc>
          <w:tcPr>
            <w:tcW w:w="3040" w:type="dxa"/>
            <w:gridSpan w:val="2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2A:K</w:t>
            </w:r>
            <w:proofErr w:type="spellEnd"/>
          </w:p>
        </w:tc>
        <w:tc>
          <w:tcPr>
            <w:tcW w:w="2100" w:type="dxa"/>
            <w:gridSpan w:val="2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proofErr w:type="spellStart"/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2A:K</w:t>
            </w:r>
            <w:proofErr w:type="spellEnd"/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Capacidade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6 litros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2.5 Gal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6 litros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2.5 Gal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Peso para transporte (</w:t>
            </w:r>
            <w:proofErr w:type="spellStart"/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lbs</w:t>
            </w:r>
            <w:proofErr w:type="spellEnd"/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.)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221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331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221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331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Altura (pol.)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19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241/2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19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241/2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Largura (pol.)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9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Profundidade (pol.)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7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7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7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7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Alcance (Inicial - Pés)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10-12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10-12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10-12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10-12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D36D51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 xml:space="preserve">Tempo de descarga </w:t>
            </w:r>
            <w:r w:rsidR="0041218B"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(Seg.)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53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107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53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107</w:t>
            </w:r>
          </w:p>
        </w:tc>
      </w:tr>
      <w:tr w:rsidR="0041218B" w:rsidRPr="00D36D51" w:rsidTr="00D36D51">
        <w:trPr>
          <w:trHeight w:val="282"/>
        </w:trPr>
        <w:tc>
          <w:tcPr>
            <w:tcW w:w="2617" w:type="dxa"/>
            <w:vAlign w:val="center"/>
          </w:tcPr>
          <w:p w:rsidR="0041218B" w:rsidRPr="00D36D51" w:rsidRDefault="0041218B" w:rsidP="0041218B">
            <w:pPr>
              <w:ind w:left="57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b/>
                <w:bCs/>
                <w:sz w:val="18"/>
                <w:szCs w:val="18"/>
                <w:lang w:val="pt-BR"/>
              </w:rPr>
              <w:t>Suporte incluído</w:t>
            </w:r>
          </w:p>
        </w:tc>
        <w:tc>
          <w:tcPr>
            <w:tcW w:w="180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Parede</w:t>
            </w:r>
          </w:p>
        </w:tc>
        <w:tc>
          <w:tcPr>
            <w:tcW w:w="12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Parede</w:t>
            </w:r>
          </w:p>
        </w:tc>
        <w:tc>
          <w:tcPr>
            <w:tcW w:w="104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Parede</w:t>
            </w:r>
          </w:p>
        </w:tc>
        <w:tc>
          <w:tcPr>
            <w:tcW w:w="1060" w:type="dxa"/>
            <w:vAlign w:val="center"/>
          </w:tcPr>
          <w:p w:rsidR="0041218B" w:rsidRPr="00D36D51" w:rsidRDefault="0041218B" w:rsidP="0041218B">
            <w:pPr>
              <w:ind w:left="57"/>
              <w:jc w:val="center"/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36D51">
              <w:rPr>
                <w:rFonts w:ascii="Arial" w:eastAsia="Arial" w:hAnsi="Arial" w:cs="Arial"/>
                <w:sz w:val="18"/>
                <w:szCs w:val="18"/>
                <w:lang w:val="pt-BR"/>
              </w:rPr>
              <w:t>Parede</w:t>
            </w:r>
          </w:p>
        </w:tc>
      </w:tr>
    </w:tbl>
    <w:p w:rsidR="00BC68AF" w:rsidRPr="00D36D51" w:rsidRDefault="00BC68AF">
      <w:pPr>
        <w:spacing w:line="20" w:lineRule="exact"/>
        <w:rPr>
          <w:rFonts w:ascii="Arial" w:hAnsi="Arial" w:cs="Arial"/>
          <w:sz w:val="24"/>
          <w:szCs w:val="24"/>
          <w:lang w:val="pt-BR"/>
        </w:rPr>
      </w:pPr>
    </w:p>
    <w:sectPr w:rsidR="00BC68AF" w:rsidRPr="00D36D51">
      <w:type w:val="continuous"/>
      <w:pgSz w:w="12240" w:h="15840"/>
      <w:pgMar w:top="656" w:right="1060" w:bottom="167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A2AC5"/>
    <w:multiLevelType w:val="hybridMultilevel"/>
    <w:tmpl w:val="DA629FA8"/>
    <w:lvl w:ilvl="0" w:tplc="5FFCE20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25C401BC"/>
    <w:multiLevelType w:val="hybridMultilevel"/>
    <w:tmpl w:val="75C6AF6A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643C9869"/>
    <w:multiLevelType w:val="hybridMultilevel"/>
    <w:tmpl w:val="9F6EBB56"/>
    <w:lvl w:ilvl="0" w:tplc="5BB0E142">
      <w:start w:val="1"/>
      <w:numFmt w:val="bullet"/>
      <w:lvlText w:val="•"/>
      <w:lvlJc w:val="left"/>
    </w:lvl>
    <w:lvl w:ilvl="1" w:tplc="643E01EA">
      <w:numFmt w:val="decimal"/>
      <w:lvlText w:val=""/>
      <w:lvlJc w:val="left"/>
    </w:lvl>
    <w:lvl w:ilvl="2" w:tplc="E4286E72">
      <w:numFmt w:val="decimal"/>
      <w:lvlText w:val=""/>
      <w:lvlJc w:val="left"/>
    </w:lvl>
    <w:lvl w:ilvl="3" w:tplc="8D4C3518">
      <w:numFmt w:val="decimal"/>
      <w:lvlText w:val=""/>
      <w:lvlJc w:val="left"/>
    </w:lvl>
    <w:lvl w:ilvl="4" w:tplc="5C28DEE4">
      <w:numFmt w:val="decimal"/>
      <w:lvlText w:val=""/>
      <w:lvlJc w:val="left"/>
    </w:lvl>
    <w:lvl w:ilvl="5" w:tplc="5492C426">
      <w:numFmt w:val="decimal"/>
      <w:lvlText w:val=""/>
      <w:lvlJc w:val="left"/>
    </w:lvl>
    <w:lvl w:ilvl="6" w:tplc="688E89E6">
      <w:numFmt w:val="decimal"/>
      <w:lvlText w:val=""/>
      <w:lvlJc w:val="left"/>
    </w:lvl>
    <w:lvl w:ilvl="7" w:tplc="A9605B52">
      <w:numFmt w:val="decimal"/>
      <w:lvlText w:val=""/>
      <w:lvlJc w:val="left"/>
    </w:lvl>
    <w:lvl w:ilvl="8" w:tplc="C9B6E898">
      <w:numFmt w:val="decimal"/>
      <w:lvlText w:val=""/>
      <w:lvlJc w:val="left"/>
    </w:lvl>
  </w:abstractNum>
  <w:abstractNum w:abstractNumId="3" w15:restartNumberingAfterBreak="0">
    <w:nsid w:val="66334873"/>
    <w:multiLevelType w:val="hybridMultilevel"/>
    <w:tmpl w:val="9D0C6CD6"/>
    <w:lvl w:ilvl="0" w:tplc="C4C8A3B0">
      <w:start w:val="1"/>
      <w:numFmt w:val="bullet"/>
      <w:lvlText w:val="•"/>
      <w:lvlJc w:val="left"/>
    </w:lvl>
    <w:lvl w:ilvl="1" w:tplc="0ABAEF84">
      <w:numFmt w:val="decimal"/>
      <w:lvlText w:val=""/>
      <w:lvlJc w:val="left"/>
    </w:lvl>
    <w:lvl w:ilvl="2" w:tplc="5908156C">
      <w:numFmt w:val="decimal"/>
      <w:lvlText w:val=""/>
      <w:lvlJc w:val="left"/>
    </w:lvl>
    <w:lvl w:ilvl="3" w:tplc="1F2895C4">
      <w:numFmt w:val="decimal"/>
      <w:lvlText w:val=""/>
      <w:lvlJc w:val="left"/>
    </w:lvl>
    <w:lvl w:ilvl="4" w:tplc="2EF61502">
      <w:numFmt w:val="decimal"/>
      <w:lvlText w:val=""/>
      <w:lvlJc w:val="left"/>
    </w:lvl>
    <w:lvl w:ilvl="5" w:tplc="4B7A0FAC">
      <w:numFmt w:val="decimal"/>
      <w:lvlText w:val=""/>
      <w:lvlJc w:val="left"/>
    </w:lvl>
    <w:lvl w:ilvl="6" w:tplc="B9546EF4">
      <w:numFmt w:val="decimal"/>
      <w:lvlText w:val=""/>
      <w:lvlJc w:val="left"/>
    </w:lvl>
    <w:lvl w:ilvl="7" w:tplc="FE98A91E">
      <w:numFmt w:val="decimal"/>
      <w:lvlText w:val=""/>
      <w:lvlJc w:val="left"/>
    </w:lvl>
    <w:lvl w:ilvl="8" w:tplc="6944F436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AF"/>
    <w:rsid w:val="003F599A"/>
    <w:rsid w:val="0041218B"/>
    <w:rsid w:val="006C7120"/>
    <w:rsid w:val="00A36F56"/>
    <w:rsid w:val="00BC68AF"/>
    <w:rsid w:val="00D3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B3A6A-E24E-42EC-B061-8E2B674C1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7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7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</dc:creator>
  <cp:lastModifiedBy>.</cp:lastModifiedBy>
  <cp:revision>2</cp:revision>
  <dcterms:created xsi:type="dcterms:W3CDTF">2021-11-12T14:40:00Z</dcterms:created>
  <dcterms:modified xsi:type="dcterms:W3CDTF">2021-11-12T14:40:00Z</dcterms:modified>
</cp:coreProperties>
</file>